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9" w:rsidRPr="00AB2DD9" w:rsidRDefault="00AB2DD9" w:rsidP="00AB2DD9">
      <w:pPr>
        <w:spacing w:after="0" w:line="240" w:lineRule="auto"/>
        <w:ind w:left="3540" w:right="-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ПОГОДАЕВСКИЙ СЕЛЬСКИЙ СОВЕТ ДЕПУТАТОВ</w:t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</w:t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13.06.2023 г.</w:t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с.Погодаево</w:t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40-5р</w:t>
      </w:r>
    </w:p>
    <w:p w:rsidR="00AB2DD9" w:rsidRPr="00AB2DD9" w:rsidRDefault="00AB2DD9" w:rsidP="00AB2DD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left" w:pos="4320"/>
        </w:tabs>
        <w:spacing w:after="0" w:line="240" w:lineRule="auto"/>
        <w:ind w:right="475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Погодаевского сельского Совета депутатов.</w:t>
      </w:r>
    </w:p>
    <w:p w:rsidR="00AB2DD9" w:rsidRPr="00AB2DD9" w:rsidRDefault="00AB2DD9" w:rsidP="00AB2DD9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статьёй 5 </w:t>
      </w:r>
      <w:r w:rsidRPr="00AB2DD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Закона Красноярского края от 07.07.2009 № 8-3610 «О противодействии коррупции в Красноярском крае», Федеральным законом от 14.07.2022 № 255-ФЗ «О контроле за деятельностью лиц, находящихся под иностранным влиянием»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Погодаевского сельсовета, Погодаевский сельский Совет депутатов,</w:t>
      </w:r>
    </w:p>
    <w:p w:rsidR="00AB2DD9" w:rsidRPr="00AB2DD9" w:rsidRDefault="00AB2DD9" w:rsidP="00AB2DD9">
      <w:pPr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B2DD9" w:rsidRPr="00AB2DD9" w:rsidRDefault="00AB2DD9" w:rsidP="00AB2D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проведения антикоррупционной экспертизы нормативных правовых актов и проектов нормативных правовых актов Погодаевского сельсовета согласно Приложению.</w:t>
      </w:r>
    </w:p>
    <w:p w:rsidR="00AB2DD9" w:rsidRPr="00AB2DD9" w:rsidRDefault="00AB2DD9" w:rsidP="00AB2D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решение Погодаевского сельского Совета депутатов № 33-3р от 01.04.2013 г. «Об утверждении Порядка проведения антикоррупционной экспертизы нормативных правовых актов и проектов нормативных правовых актов Погодаевского сельского Совета депутатов»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возложить на постоянную депутатскую комиссию по законности, правопорядку, защите прав граждан и социальной защите.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в день, следующий за днем его официального опубликования (обнародования) в печатном издании «Погодаевский Вестник» и подлежит размещению на официальном сайте администрации Погодаевского сельсовета.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Председатель Погодаевского сельского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AB2DD9"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  <w:proofErr w:type="spellEnd"/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95B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AB2DD9" w:rsidRPr="00AB2DD9" w:rsidRDefault="00C8195B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</w:t>
      </w:r>
      <w:r w:rsidR="00AB2DD9"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  Приложение 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  <w:t>к решению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сельского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Совета депутатов             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  <w:t>от 13.06.2023 № 40-5р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AB2DD9" w:rsidRPr="00AB2DD9" w:rsidRDefault="00AB2DD9" w:rsidP="00AB2DD9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Погодаевского сельского Совета </w:t>
      </w:r>
      <w:proofErr w:type="gramStart"/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депутатов  (</w:t>
      </w:r>
      <w:proofErr w:type="gramEnd"/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далее – Порядок</w:t>
      </w:r>
      <w:r w:rsidRPr="00AB2DD9">
        <w:rPr>
          <w:rFonts w:ascii="Arial" w:eastAsia="Times New Roman" w:hAnsi="Arial" w:cs="Arial"/>
          <w:b/>
          <w:i/>
          <w:sz w:val="24"/>
          <w:szCs w:val="24"/>
          <w:lang w:eastAsia="ru-RU"/>
        </w:rPr>
        <w:t>)</w:t>
      </w: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проведения антикоррупционной экспертизы нормативных правовых актов и проектов нормативных правовых актов администрации Погодаевского сельсовета (далее Порядок)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Погодаевского сельского Совета депутатов с целью выявления в правовых актах, проектах правовых актов коррупциогенных факторов для их последующего устранения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5) сотрудничество Погодаевского сельского Совета депутатов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1.3. Антикоррупционная экспертиза правовых актов и проектов правовых актов Погодаевского сельского Совета депутатов проводится специалистом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антикоррупционной экспертизе нормативных правовых актов и проектов нормативных правовых актов».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B2DD9" w:rsidRPr="00AB2DD9" w:rsidRDefault="00AB2DD9" w:rsidP="00AB2D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>Проведение антикоррупционной экспертизы нормативных правовых актов и проектов нормативных правовых актов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2.1. Антикоррупционная экспертиза правовых актов и проектов правовых актов Погодаевского сельского Совета депутатов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проводится при проведении их правовой экспертизы и мониторинге их применения.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2.3. Срок проведения антикоррупционной экспертизы: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5 (пяти) дней и не более 10 (десяти) дней;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- проектов правовых актов не менее 5 (пяти) дней и не более 10 (десяти) дней.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2.4. По результатам антикоррупционной экспертизы правовых актов и проектов правовых актов Погодаевского сельского Совета депутатов составляется заключение (приложение № 1 к настоящему Порядку), в котором указываются: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2.5. Заключение носит рекомендательный характер и подлежит обязательному рассмотрению.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2.7. В случае возникновения разногласий, возникающих при оценке указанных в заключении коррупциогенных факторов, разрешаются путём создания комиссии.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3. Проведение независимой антикоррупционной экспертизы</w:t>
      </w:r>
      <w:r w:rsidRPr="00AB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нормативных актов и их проектов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3.1.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8" w:history="1">
        <w:r w:rsidRPr="00AB2DD9">
          <w:rPr>
            <w:rFonts w:ascii="Arial" w:eastAsia="Times New Roman" w:hAnsi="Arial" w:cs="Arial"/>
            <w:sz w:val="24"/>
            <w:szCs w:val="24"/>
            <w:lang w:eastAsia="ru-RU"/>
          </w:rPr>
          <w:t>методикой</w:t>
        </w:r>
      </w:hyperlink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нормативных правовых актов, утвержденной постановлением Правительства Российской Федерации.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3.1.1.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1. гражданами, имеющими неснятую или непогашенную судимость;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2.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3. гражданами, осуществляющими деятельность в органах и организациях, указанных в пункте 3 части 1 статьи 3 настоящего Федерального закона;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4. международными и иностранными организациями;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5. иностранными агентами.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3.2. В целях обеспечения возможности проведения независимой антикоррупционной экспертизы проектов нормативных актов специалист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Погодаевского сельсовета в сети Интернет с указанием даты начала и окончания приёма заключений по результатам независимой антикоррупционной экспертизы.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3.3. Срок проведения независимой антикоррупционной экспертизы, устанавливаемый уполномоченным подразделением, не может быть менее 5 рабочих дней.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Default="00AB2DD9" w:rsidP="00AB2DD9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Default="00AB2DD9" w:rsidP="00AB2DD9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AB2DD9" w:rsidRPr="00AB2DD9" w:rsidRDefault="00AB2DD9" w:rsidP="00AB2DD9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 </w:t>
      </w:r>
    </w:p>
    <w:p w:rsidR="00AB2DD9" w:rsidRPr="00AB2DD9" w:rsidRDefault="00AB2DD9" w:rsidP="00AB2DD9">
      <w:pPr>
        <w:tabs>
          <w:tab w:val="left" w:pos="7020"/>
        </w:tabs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(реквизиты нормативного правового акта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(проекта нормативного правового акта))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(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указать 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уполномоченное лицо (несколько лиц, коллегиальный орган и т.п.), которое (</w:t>
      </w:r>
      <w:proofErr w:type="spellStart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ые</w:t>
      </w:r>
      <w:proofErr w:type="spellEnd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) проводило (ли) антикорруп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ционную экспертизу нормативного 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соответствии с частя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 3 и 4 статьи 3 Федерального </w:t>
      </w:r>
      <w:proofErr w:type="gramStart"/>
      <w:r w:rsidRPr="00AB2DD9">
        <w:rPr>
          <w:rFonts w:ascii="Arial" w:eastAsia="Times New Roman" w:hAnsi="Arial" w:cs="Arial"/>
          <w:sz w:val="24"/>
          <w:szCs w:val="24"/>
          <w:lang w:eastAsia="ru-RU"/>
        </w:rPr>
        <w:t>закона  от</w:t>
      </w:r>
      <w:proofErr w:type="gramEnd"/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17  июля 2009  г.  </w:t>
      </w:r>
      <w:proofErr w:type="gramStart"/>
      <w:r w:rsidRPr="00AB2DD9">
        <w:rPr>
          <w:rFonts w:ascii="Arial" w:eastAsia="Times New Roman" w:hAnsi="Arial" w:cs="Arial"/>
          <w:sz w:val="24"/>
          <w:szCs w:val="24"/>
          <w:lang w:eastAsia="ru-RU"/>
        </w:rPr>
        <w:t>№  172</w:t>
      </w:r>
      <w:proofErr w:type="gramEnd"/>
      <w:r w:rsidRPr="00AB2DD9">
        <w:rPr>
          <w:rFonts w:ascii="Arial" w:eastAsia="Times New Roman" w:hAnsi="Arial" w:cs="Arial"/>
          <w:sz w:val="24"/>
          <w:szCs w:val="24"/>
          <w:lang w:eastAsia="ru-RU"/>
        </w:rPr>
        <w:t>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(указать реквизиты нормативного правового акта или проекта 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______________________________________________________________________нормативного правового акта)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AB2DD9">
        <w:rPr>
          <w:rFonts w:ascii="Arial" w:eastAsia="Times New Roman" w:hAnsi="Arial" w:cs="Arial"/>
          <w:sz w:val="24"/>
          <w:szCs w:val="24"/>
          <w:lang w:eastAsia="ru-RU"/>
        </w:rPr>
        <w:t>целях  выявления</w:t>
      </w:r>
      <w:proofErr w:type="gramEnd"/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в  нем  коррупциогенных  факторов  и  их  последующего устранения.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Вариант 1: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В представленном _____________________________________________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указать реквизиты нормативного правового акта или проекта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______________________________________________________________________нормативного правового акта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коррупциогенные факторы не выявлены.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Вариант 2: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В представленном _____________________________________________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указать реквизиты нормативного правового акта или проекта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______________________________________________________________________нормативного правового акта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выявлены следующие коррупциогенные </w:t>
      </w:r>
      <w:proofErr w:type="gramStart"/>
      <w:r w:rsidRPr="00AB2DD9">
        <w:rPr>
          <w:rFonts w:ascii="Arial" w:eastAsia="Times New Roman" w:hAnsi="Arial" w:cs="Arial"/>
          <w:sz w:val="24"/>
          <w:szCs w:val="24"/>
          <w:lang w:eastAsia="ru-RU"/>
        </w:rPr>
        <w:t>факторы:_</w:t>
      </w:r>
      <w:proofErr w:type="gramEnd"/>
      <w:r w:rsidRPr="00AB2DD9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AB2DD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устранения </w:t>
      </w:r>
      <w:proofErr w:type="gramStart"/>
      <w:r w:rsidRPr="00AB2DD9">
        <w:rPr>
          <w:rFonts w:ascii="Arial" w:eastAsia="Times New Roman" w:hAnsi="Arial" w:cs="Arial"/>
          <w:sz w:val="24"/>
          <w:szCs w:val="24"/>
          <w:lang w:eastAsia="ru-RU"/>
        </w:rPr>
        <w:t>выявленных  коррупциогенных</w:t>
      </w:r>
      <w:proofErr w:type="gramEnd"/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 факторов  предлагается _______________________________________________________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(указать способ устранения коррупциогенных факторов: исключение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__________________________________________________________________     </w:t>
      </w:r>
      <w:proofErr w:type="gramStart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из  текста</w:t>
      </w:r>
      <w:proofErr w:type="gramEnd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документа, изложение его в другой редакции, внесение иных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__________________________________________________________________ изменений </w:t>
      </w:r>
      <w:proofErr w:type="gramStart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в  текст</w:t>
      </w:r>
      <w:proofErr w:type="gramEnd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рассматриваемого документа либо в иной документ или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>иной способ).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_________________________  ________________  ______________________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(наименование </w:t>
      </w:r>
      <w:proofErr w:type="gramStart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должности)   </w:t>
      </w:r>
      <w:proofErr w:type="gramEnd"/>
      <w:r w:rsidRPr="00AB2DD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(подпись)                   (И. О. Фамилия)</w:t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8195B" w:rsidRDefault="00C8195B" w:rsidP="00AB2DD9">
      <w:pPr>
        <w:spacing w:after="120" w:line="240" w:lineRule="auto"/>
        <w:ind w:left="6974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95B" w:rsidRDefault="00C8195B" w:rsidP="00AB2DD9">
      <w:pPr>
        <w:spacing w:after="120" w:line="240" w:lineRule="auto"/>
        <w:ind w:left="6974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95B" w:rsidRDefault="00AB2DD9" w:rsidP="00AB2DD9">
      <w:pPr>
        <w:spacing w:after="120" w:line="240" w:lineRule="auto"/>
        <w:ind w:left="6974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B2D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№2 </w:t>
      </w:r>
    </w:p>
    <w:p w:rsidR="00AB2DD9" w:rsidRPr="00AB2DD9" w:rsidRDefault="00AB2DD9" w:rsidP="00AB2DD9">
      <w:pPr>
        <w:spacing w:after="120" w:line="240" w:lineRule="auto"/>
        <w:ind w:left="6974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 к Порядку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B2DD9" w:rsidRPr="00AB2DD9" w:rsidRDefault="00AB2DD9" w:rsidP="00AB2DD9">
      <w:pPr>
        <w:spacing w:before="240"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федерального органа исполнительной власти, иного государственного органа или организации)</w:t>
      </w:r>
    </w:p>
    <w:p w:rsidR="00AB2DD9" w:rsidRPr="00AB2DD9" w:rsidRDefault="00AB2DD9" w:rsidP="00AB2DD9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  <w:r w:rsidRPr="00AB2D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по результатам независимой антикоррупционной экспертизы</w:t>
      </w:r>
    </w:p>
    <w:p w:rsidR="00AB2DD9" w:rsidRPr="00AB2DD9" w:rsidRDefault="00AB2DD9" w:rsidP="00AB2DD9">
      <w:pPr>
        <w:tabs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  <w:t>,</w:t>
      </w: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AB2DD9" w:rsidRPr="00AB2DD9" w:rsidRDefault="00AB2DD9" w:rsidP="00AB2D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AB2DD9" w:rsidRPr="00AB2DD9" w:rsidTr="008040D5">
        <w:trPr>
          <w:jc w:val="center"/>
        </w:trPr>
        <w:tc>
          <w:tcPr>
            <w:tcW w:w="3033" w:type="dxa"/>
            <w:vAlign w:val="bottom"/>
            <w:hideMark/>
          </w:tcPr>
          <w:p w:rsidR="00AB2DD9" w:rsidRPr="00AB2DD9" w:rsidRDefault="00AB2DD9" w:rsidP="00AB2D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Российской Федерации     </w:t>
            </w:r>
          </w:p>
          <w:p w:rsidR="00AB2DD9" w:rsidRPr="00AB2DD9" w:rsidRDefault="00AB2DD9" w:rsidP="00AB2D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Align w:val="bottom"/>
            <w:hideMark/>
          </w:tcPr>
          <w:p w:rsidR="00AB2DD9" w:rsidRPr="00AB2DD9" w:rsidRDefault="00AB2DD9" w:rsidP="00AB2DD9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качестве независимого эксперта,</w:t>
            </w:r>
          </w:p>
        </w:tc>
      </w:tr>
    </w:tbl>
    <w:p w:rsidR="00AB2DD9" w:rsidRPr="00AB2DD9" w:rsidRDefault="00AB2DD9" w:rsidP="00AB2DD9">
      <w:pPr>
        <w:tabs>
          <w:tab w:val="right" w:pos="992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уполномоченного на проведение независимой антикоррупционной экспертизы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br/>
        <w:t>нормативных правовых актов и проектов нормативных правовых актов</w:t>
      </w:r>
    </w:p>
    <w:p w:rsidR="00AB2DD9" w:rsidRPr="00AB2DD9" w:rsidRDefault="00AB2DD9" w:rsidP="00AB2DD9">
      <w:pPr>
        <w:tabs>
          <w:tab w:val="right" w:pos="9921"/>
        </w:tabs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AB2DD9" w:rsidRPr="00AB2DD9" w:rsidRDefault="00AB2DD9" w:rsidP="00AB2DD9">
      <w:pPr>
        <w:pBdr>
          <w:top w:val="single" w:sz="4" w:space="1" w:color="auto"/>
        </w:pBdr>
        <w:tabs>
          <w:tab w:val="right" w:pos="9921"/>
        </w:tabs>
        <w:spacing w:after="0" w:line="240" w:lineRule="auto"/>
        <w:ind w:left="33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AB2DD9" w:rsidRPr="00AB2DD9" w:rsidRDefault="00AB2DD9" w:rsidP="00AB2DD9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 xml:space="preserve">(далее -  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  <w:t>)</w:t>
      </w: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(сокращение)</w:t>
      </w:r>
    </w:p>
    <w:p w:rsidR="00AB2DD9" w:rsidRPr="00AB2DD9" w:rsidRDefault="00AB2DD9" w:rsidP="00AB2DD9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1:</w:t>
      </w:r>
    </w:p>
    <w:p w:rsidR="00AB2DD9" w:rsidRPr="00AB2DD9" w:rsidRDefault="00AB2DD9" w:rsidP="00AB2D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В представленном</w:t>
      </w: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(сокращение)</w:t>
      </w:r>
    </w:p>
    <w:p w:rsidR="00AB2DD9" w:rsidRPr="00AB2DD9" w:rsidRDefault="00AB2DD9" w:rsidP="00AB2D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коррупциогенные факторы не выявлены.</w:t>
      </w:r>
    </w:p>
    <w:p w:rsidR="00AB2DD9" w:rsidRPr="00AB2DD9" w:rsidRDefault="00AB2DD9" w:rsidP="00AB2DD9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2:</w:t>
      </w:r>
    </w:p>
    <w:p w:rsidR="00AB2DD9" w:rsidRPr="00AB2DD9" w:rsidRDefault="00AB2DD9" w:rsidP="00AB2DD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В представленном</w:t>
      </w: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(сокращение)</w:t>
      </w:r>
    </w:p>
    <w:p w:rsidR="00AB2DD9" w:rsidRPr="00AB2DD9" w:rsidRDefault="00AB2DD9" w:rsidP="00AB2D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выявлены коррупциогенные факторы.</w:t>
      </w:r>
    </w:p>
    <w:p w:rsidR="00AB2DD9" w:rsidRPr="00AB2DD9" w:rsidRDefault="00AB2DD9" w:rsidP="00AB2DD9">
      <w:pPr>
        <w:tabs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B2DD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customMarkFollows="1" w:id="2"/>
        <w:t>*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B2DD9" w:rsidRPr="00AB2DD9" w:rsidRDefault="00AB2DD9" w:rsidP="00AB2DD9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tabs>
          <w:tab w:val="right" w:pos="9921"/>
        </w:tabs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устранения выявленных коррупциогенных факторов предлагается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tab/>
        <w:t>.</w:t>
      </w:r>
    </w:p>
    <w:p w:rsidR="00AB2DD9" w:rsidRPr="00AB2DD9" w:rsidRDefault="00AB2DD9" w:rsidP="00AB2DD9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(указывается способ устранения коррупциогенных факторов)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316"/>
      </w:tblGrid>
      <w:tr w:rsidR="00AB2DD9" w:rsidRPr="00AB2DD9" w:rsidTr="00AB2DD9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B2DD9" w:rsidRPr="00AB2DD9" w:rsidRDefault="00AB2DD9" w:rsidP="00AB2D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AB2DD9" w:rsidRPr="00AB2DD9" w:rsidRDefault="00AB2DD9" w:rsidP="00AB2D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AB2DD9" w:rsidRPr="00AB2DD9" w:rsidRDefault="00AB2DD9" w:rsidP="00AB2DD9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B2DD9" w:rsidRPr="00AB2DD9" w:rsidRDefault="00AB2DD9" w:rsidP="00AB2D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DD9" w:rsidRPr="00AB2DD9" w:rsidRDefault="00AB2DD9" w:rsidP="00AB2DD9">
            <w:pPr>
              <w:tabs>
                <w:tab w:val="left" w:pos="170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2DD9" w:rsidRPr="00AB2DD9" w:rsidTr="00AB2DD9">
        <w:tc>
          <w:tcPr>
            <w:tcW w:w="397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hideMark/>
          </w:tcPr>
          <w:p w:rsidR="00AB2DD9" w:rsidRPr="00AB2DD9" w:rsidRDefault="00AB2DD9" w:rsidP="00AB2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AB2DD9" w:rsidRPr="00AB2DD9" w:rsidRDefault="00AB2DD9" w:rsidP="00AB2D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2DD9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Pr="00AB2DD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DD9" w:rsidRPr="00AB2DD9" w:rsidRDefault="00AB2DD9" w:rsidP="00AB2D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729" w:rsidRDefault="00654945"/>
    <w:sectPr w:rsidR="00341729" w:rsidSect="00AB2DD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45" w:rsidRDefault="00654945" w:rsidP="00AB2DD9">
      <w:pPr>
        <w:spacing w:after="0" w:line="240" w:lineRule="auto"/>
      </w:pPr>
      <w:r>
        <w:separator/>
      </w:r>
    </w:p>
  </w:endnote>
  <w:endnote w:type="continuationSeparator" w:id="0">
    <w:p w:rsidR="00654945" w:rsidRDefault="00654945" w:rsidP="00A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45" w:rsidRDefault="00654945" w:rsidP="00AB2DD9">
      <w:pPr>
        <w:spacing w:after="0" w:line="240" w:lineRule="auto"/>
      </w:pPr>
      <w:r>
        <w:separator/>
      </w:r>
    </w:p>
  </w:footnote>
  <w:footnote w:type="continuationSeparator" w:id="0">
    <w:p w:rsidR="00654945" w:rsidRDefault="00654945" w:rsidP="00AB2DD9">
      <w:pPr>
        <w:spacing w:after="0" w:line="240" w:lineRule="auto"/>
      </w:pPr>
      <w:r>
        <w:continuationSeparator/>
      </w:r>
    </w:p>
  </w:footnote>
  <w:footnote w:id="1">
    <w:p w:rsidR="00AB2DD9" w:rsidRPr="009F6B81" w:rsidRDefault="00AB2DD9" w:rsidP="00AB2DD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7"/>
          <w:rFonts w:ascii="Times New Roman" w:hAnsi="Times New Roman"/>
          <w:sz w:val="24"/>
          <w:szCs w:val="24"/>
        </w:rPr>
        <w:footnoteRef/>
      </w:r>
      <w:r w:rsidRPr="009F6B81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</w:t>
      </w:r>
      <w:proofErr w:type="gramStart"/>
      <w:r w:rsidRPr="009F6B81">
        <w:rPr>
          <w:sz w:val="18"/>
          <w:szCs w:val="18"/>
        </w:rPr>
        <w:t>акта )</w:t>
      </w:r>
      <w:proofErr w:type="gramEnd"/>
      <w:r w:rsidRPr="009F6B81">
        <w:rPr>
          <w:sz w:val="18"/>
          <w:szCs w:val="18"/>
        </w:rPr>
        <w:t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AB2DD9" w:rsidRDefault="00AB2DD9" w:rsidP="00AB2DD9">
      <w:pPr>
        <w:autoSpaceDE w:val="0"/>
        <w:autoSpaceDN w:val="0"/>
        <w:adjustRightInd w:val="0"/>
        <w:ind w:firstLine="539"/>
        <w:jc w:val="both"/>
        <w:outlineLvl w:val="0"/>
      </w:pPr>
    </w:p>
  </w:footnote>
  <w:footnote w:id="2">
    <w:p w:rsidR="00AB2DD9" w:rsidRDefault="00AB2DD9" w:rsidP="00AB2DD9">
      <w:pPr>
        <w:pStyle w:val="a5"/>
        <w:ind w:firstLine="284"/>
        <w:jc w:val="both"/>
      </w:pPr>
      <w:r w:rsidRPr="009F6B81">
        <w:rPr>
          <w:rStyle w:val="a7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05D" w:rsidRDefault="005A7B12" w:rsidP="007D174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305D" w:rsidRDefault="006549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05D" w:rsidRDefault="005A7B12" w:rsidP="007D174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195B">
      <w:rPr>
        <w:rStyle w:val="a8"/>
        <w:noProof/>
      </w:rPr>
      <w:t>8</w:t>
    </w:r>
    <w:r>
      <w:rPr>
        <w:rStyle w:val="a8"/>
      </w:rPr>
      <w:fldChar w:fldCharType="end"/>
    </w:r>
  </w:p>
  <w:p w:rsidR="005C305D" w:rsidRDefault="00654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2D2"/>
    <w:multiLevelType w:val="hybridMultilevel"/>
    <w:tmpl w:val="57803DEC"/>
    <w:lvl w:ilvl="0" w:tplc="3C6EAD3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D6C696A"/>
    <w:multiLevelType w:val="hybridMultilevel"/>
    <w:tmpl w:val="A0740A0C"/>
    <w:lvl w:ilvl="0" w:tplc="FA3A05A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B"/>
    <w:rsid w:val="00286BF5"/>
    <w:rsid w:val="005A7B12"/>
    <w:rsid w:val="00654945"/>
    <w:rsid w:val="008C003B"/>
    <w:rsid w:val="00A442CB"/>
    <w:rsid w:val="00AB2DD9"/>
    <w:rsid w:val="00C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744F-1D26-4C41-BA49-2A34CC9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2D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AB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B2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AB2DD9"/>
    <w:rPr>
      <w:rFonts w:cs="Times New Roman"/>
      <w:vertAlign w:val="superscript"/>
    </w:rPr>
  </w:style>
  <w:style w:type="character" w:styleId="a8">
    <w:name w:val="page number"/>
    <w:basedOn w:val="a0"/>
    <w:uiPriority w:val="99"/>
    <w:rsid w:val="00AB2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4C149B2D0121660F894AEB3C2BC49386DC082BCEF1782OBd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2559</Words>
  <Characters>14592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2023-06-16T01:59:00Z</dcterms:created>
  <dcterms:modified xsi:type="dcterms:W3CDTF">2023-06-16T02:07:00Z</dcterms:modified>
</cp:coreProperties>
</file>