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7F" w:rsidRPr="00C76495" w:rsidRDefault="00041E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Уважаемые жители Енисейского</w:t>
      </w:r>
      <w:r w:rsidR="00D46FA7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района</w:t>
      </w:r>
      <w:r w:rsidR="00D46FA7" w:rsidRPr="00C76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32ED8" wp14:editId="0A78F6C8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A7" w:rsidRPr="00C76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FFB38" wp14:editId="5D7585C2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A7" w:rsidRPr="00C76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94B55" wp14:editId="13EBA5EB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27" w:rsidRPr="00C76495" w:rsidRDefault="00041E7F">
      <w:pPr>
        <w:rPr>
          <w:rFonts w:ascii="Times New Roman" w:hAnsi="Times New Roman" w:cs="Times New Roman"/>
          <w:sz w:val="24"/>
          <w:szCs w:val="24"/>
        </w:rPr>
      </w:pPr>
      <w:r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Соблюдайте все правила пожарной безопасности и требования при эксплуатации электроприборов. Берегите свое жилье и жизнь от огня!</w:t>
      </w:r>
      <w:r w:rsidR="00D46FA7" w:rsidRPr="00C76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8D807" wp14:editId="4F94579A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A7" w:rsidRPr="00C76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F18305" wp14:editId="343C02A7">
            <wp:extent cx="152400" cy="1524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587F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Помните!</w:t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FA7" w:rsidRPr="00C76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E7E1B" wp14:editId="6178CFE9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87F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включенных в сеть электроприборов даёт рост нагрузки на проводку, что может привести к короткому замыканию</w:t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46FA7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2CD1274" wp14:editId="4049F329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подключении электрооборудования следует использовать правильно заземленную розетку и проверить состояние электрических</w:t>
      </w:r>
      <w:r w:rsidR="00F1587F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проводов.</w:t>
      </w:r>
      <w:r w:rsidR="00F1587F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1587F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Нельзя!</w:t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46FA7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0025205" wp14:editId="241179C3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87F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самодельные электронагрева</w:t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тельные приборы.</w:t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46FA7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78EFB4" wp14:editId="33909945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Не включайте в розетку более трех электроприборов. В случае подключения мощных </w:t>
      </w:r>
      <w:proofErr w:type="spellStart"/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энергопотребителей</w:t>
      </w:r>
      <w:proofErr w:type="spellEnd"/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(электрический чайник, тостер, утюг) старайтесь не использовать их одновременно.</w:t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E5FC0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D54AD7A" wp14:editId="4490111D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оставляйте без присмотра включенные в сеть электронагревательные приборы.</w:t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E5FC0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5ED5FAC" wp14:editId="5E7C3707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используйте бумагу или ткань в качестве экрана или абажура </w:t>
      </w:r>
      <w:proofErr w:type="spellStart"/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электролампочки</w:t>
      </w:r>
      <w:proofErr w:type="spellEnd"/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E5FC0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E57F6CF" wp14:editId="6FA45949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пытайтесь починить перегоревшие пробки с помощью самодельного «жучка».</w:t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E5FC0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F02298D" wp14:editId="6100CC94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Уходя из дома, выключайте свет и электроприборы.</w:t>
      </w:r>
      <w:r w:rsidR="00D46FA7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46FA7" w:rsidRPr="00C7649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B5391B" wp14:editId="215CBDDE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оставляйте детей без присмотра!</w:t>
      </w:r>
      <w:r w:rsidR="000E5FC0" w:rsidRPr="00C76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D46FA7" w:rsidRPr="00C76495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DECA744" wp14:editId="7AD9CFB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CA5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E0CA5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 первых признаках возгорания или запахе дыма, не мешкая вызвать пожарную охрану по телефону 112 или </w:t>
      </w:r>
      <w:r w:rsidR="006E0CA5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101.</w:t>
      </w:r>
      <w:r w:rsidR="00D46FA7" w:rsidRPr="00C764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6E0CA5" w:rsidRPr="00C76495">
        <w:rPr>
          <w:rFonts w:ascii="Times New Roman" w:hAnsi="Times New Roman" w:cs="Times New Roman"/>
          <w:sz w:val="24"/>
          <w:szCs w:val="24"/>
        </w:rPr>
        <w:t>Инструктор по пожарной профилактике Печерская Н.А.</w:t>
      </w:r>
    </w:p>
    <w:p w:rsidR="006E0CA5" w:rsidRPr="006E0CA5" w:rsidRDefault="006E0C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0CA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AF20C2" wp14:editId="50888C2A">
            <wp:extent cx="5940425" cy="3960283"/>
            <wp:effectExtent l="0" t="0" r="3175" b="2540"/>
            <wp:docPr id="19" name="Рисунок 19" descr="https://piter220.ru/uploads/posts/2022-05/1652989855_9612be56f9f8822565b333e584c99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ter220.ru/uploads/posts/2022-05/1652989855_9612be56f9f8822565b333e584c99d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0CA5" w:rsidRPr="006E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A7"/>
    <w:rsid w:val="00041E7F"/>
    <w:rsid w:val="000E5FC0"/>
    <w:rsid w:val="006E0CA5"/>
    <w:rsid w:val="009C3127"/>
    <w:rsid w:val="00C76495"/>
    <w:rsid w:val="00D46FA7"/>
    <w:rsid w:val="00F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2024-01-29T13:28:00Z</dcterms:created>
  <dcterms:modified xsi:type="dcterms:W3CDTF">2024-01-29T14:38:00Z</dcterms:modified>
</cp:coreProperties>
</file>